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2B" w:rsidRPr="007F472B" w:rsidRDefault="007F472B" w:rsidP="007F472B">
      <w:pPr>
        <w:spacing w:after="0" w:line="240" w:lineRule="auto"/>
        <w:rPr>
          <w:rFonts w:ascii="Times New Roman" w:eastAsia="Times New Roman" w:hAnsi="Times New Roman" w:cs="Times New Roman"/>
          <w:sz w:val="24"/>
          <w:szCs w:val="24"/>
        </w:rPr>
      </w:pPr>
      <w:r w:rsidRPr="007F472B">
        <w:rPr>
          <w:rFonts w:ascii="Arial" w:eastAsia="Times New Roman" w:hAnsi="Arial" w:cs="Arial"/>
          <w:b/>
          <w:bCs/>
          <w:color w:val="800000"/>
          <w:sz w:val="24"/>
          <w:szCs w:val="24"/>
        </w:rPr>
        <w:t>У.Број:</w:t>
      </w:r>
      <w:r w:rsidRPr="007F472B">
        <w:rPr>
          <w:rFonts w:ascii="Arial" w:eastAsia="Times New Roman" w:hAnsi="Arial" w:cs="Arial"/>
          <w:b/>
          <w:bCs/>
          <w:sz w:val="27"/>
          <w:szCs w:val="27"/>
        </w:rPr>
        <w:t xml:space="preserve"> </w:t>
      </w:r>
      <w:r w:rsidRPr="007F472B">
        <w:rPr>
          <w:rFonts w:ascii="Arial" w:eastAsia="Times New Roman" w:hAnsi="Arial" w:cs="Arial"/>
          <w:sz w:val="24"/>
          <w:szCs w:val="24"/>
        </w:rPr>
        <w:t>98/2000-0-0</w:t>
      </w:r>
      <w:r w:rsidRPr="007F472B">
        <w:rPr>
          <w:rFonts w:ascii="Times New Roman" w:eastAsia="Times New Roman" w:hAnsi="Times New Roman" w:cs="Times New Roman"/>
          <w:sz w:val="24"/>
          <w:szCs w:val="24"/>
        </w:rPr>
        <w:br/>
      </w:r>
      <w:r w:rsidRPr="007F472B">
        <w:rPr>
          <w:rFonts w:ascii="Arial" w:eastAsia="Times New Roman" w:hAnsi="Arial" w:cs="Arial"/>
          <w:b/>
          <w:bCs/>
          <w:color w:val="800000"/>
          <w:sz w:val="24"/>
          <w:szCs w:val="24"/>
        </w:rPr>
        <w:t>Дата на Донесување:</w:t>
      </w:r>
      <w:r w:rsidRPr="007F472B">
        <w:rPr>
          <w:rFonts w:ascii="Arial" w:eastAsia="Times New Roman" w:hAnsi="Arial" w:cs="Arial"/>
          <w:sz w:val="24"/>
          <w:szCs w:val="24"/>
        </w:rPr>
        <w:t xml:space="preserve"> 11/08/2000</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Arial" w:eastAsia="Times New Roman" w:hAnsi="Arial" w:cs="Arial"/>
          <w:color w:val="800000"/>
          <w:sz w:val="20"/>
          <w:szCs w:val="20"/>
        </w:rPr>
        <w:t>Вовед</w:t>
      </w:r>
    </w:p>
    <w:p w:rsidR="007F472B" w:rsidRPr="007F472B" w:rsidRDefault="007F472B" w:rsidP="007F472B">
      <w:pPr>
        <w:spacing w:before="100" w:beforeAutospacing="1" w:after="100" w:afterAutospacing="1" w:line="240" w:lineRule="auto"/>
        <w:rPr>
          <w:rFonts w:ascii="Times New Roman" w:eastAsia="Times New Roman" w:hAnsi="Times New Roman" w:cs="Times New Roman"/>
          <w:sz w:val="24"/>
          <w:szCs w:val="24"/>
        </w:rPr>
      </w:pPr>
      <w:r w:rsidRPr="007F472B">
        <w:rPr>
          <w:rFonts w:ascii="MAC C Swiss 852" w:eastAsia="Times New Roman" w:hAnsi="MAC C Swiss 852" w:cs="Times New Roman"/>
          <w:sz w:val="24"/>
          <w:szCs w:val="24"/>
        </w:rPr>
        <w:t>Ustavniot sud na Republika Makedonija, vrz osnova na členovite 110 i 112 od Ustavot na Republika Makedonija i člen 70 od Delovnikot na Ustavniot sud na Republika Makedonija ("Služben venik na Republika Makedonija" br.70/92), na sednicata održana na 8 noemvri 2000 godina, donese</w:t>
      </w:r>
    </w:p>
    <w:p w:rsidR="007F472B" w:rsidRPr="007F472B" w:rsidRDefault="007F472B" w:rsidP="007F472B">
      <w:pPr>
        <w:spacing w:after="0" w:line="240" w:lineRule="auto"/>
        <w:jc w:val="center"/>
        <w:rPr>
          <w:rFonts w:ascii="Times New Roman" w:eastAsia="Times New Roman" w:hAnsi="Times New Roman" w:cs="Times New Roman"/>
          <w:sz w:val="24"/>
          <w:szCs w:val="24"/>
        </w:rPr>
      </w:pPr>
      <w:r w:rsidRPr="007F472B">
        <w:rPr>
          <w:rFonts w:ascii="Arial" w:eastAsia="Times New Roman" w:hAnsi="Arial" w:cs="Arial"/>
          <w:b/>
          <w:bCs/>
          <w:color w:val="800000"/>
          <w:sz w:val="36"/>
          <w:szCs w:val="36"/>
        </w:rPr>
        <w:t>О Д Л У К А</w:t>
      </w:r>
    </w:p>
    <w:p w:rsidR="007F472B" w:rsidRPr="007F472B" w:rsidRDefault="007F472B" w:rsidP="007F472B">
      <w:pPr>
        <w:spacing w:after="0" w:line="240" w:lineRule="auto"/>
        <w:rPr>
          <w:rFonts w:ascii="Times New Roman" w:eastAsia="Times New Roman" w:hAnsi="Times New Roman" w:cs="Times New Roman"/>
          <w:sz w:val="24"/>
          <w:szCs w:val="24"/>
        </w:rPr>
      </w:pPr>
      <w:r w:rsidRPr="007F472B">
        <w:rPr>
          <w:rFonts w:ascii="Times New Roman" w:eastAsia="Times New Roman" w:hAnsi="Times New Roman" w:cs="Times New Roman"/>
          <w:sz w:val="24"/>
          <w:szCs w:val="24"/>
        </w:rPr>
        <w:br/>
      </w:r>
      <w:r w:rsidRPr="007F472B">
        <w:rPr>
          <w:rFonts w:ascii="Arial" w:eastAsia="Times New Roman" w:hAnsi="Arial" w:cs="Arial"/>
          <w:color w:val="800000"/>
          <w:sz w:val="20"/>
          <w:szCs w:val="20"/>
        </w:rPr>
        <w:t>Текст</w:t>
      </w:r>
    </w:p>
    <w:p w:rsidR="007F472B" w:rsidRPr="007F472B" w:rsidRDefault="007F472B" w:rsidP="007F472B">
      <w:pPr>
        <w:spacing w:before="100" w:beforeAutospacing="1" w:after="100" w:afterAutospacing="1" w:line="240" w:lineRule="auto"/>
        <w:rPr>
          <w:rFonts w:ascii="Times New Roman" w:eastAsia="Times New Roman" w:hAnsi="Times New Roman" w:cs="Times New Roman"/>
          <w:sz w:val="24"/>
          <w:szCs w:val="24"/>
        </w:rPr>
      </w:pPr>
      <w:r w:rsidRPr="007F472B">
        <w:rPr>
          <w:rFonts w:ascii="MAC C Swiss 852" w:eastAsia="Times New Roman" w:hAnsi="MAC C Swiss 852" w:cs="Times New Roman"/>
          <w:sz w:val="24"/>
          <w:szCs w:val="24"/>
        </w:rPr>
        <w:t>1. SE UKINUVA člen 160 točka 11 vo delot "i vtor" od Zakonot za penziskoto i invalidskoto osiguruvawe ("Služben vesnik na Republika Makedonija" br.80/93, 3/94, 14/95, 71/96, 32/97 i 24/2000).</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2. Ovaa odluka proizveduva pravno dejstvo od denot na objavuvaweto vo "Služben vesnik na Republika Makedonija".</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3. Ustavniot sud na Republika Makedonija po incijativa na Stamen Filipov od Skopje, so Rešenie U.br.98/2000 od 13 septemvri 2000 godina, povede postapka za ocenuvawe ustavnosta na člen 160 točka 11 vo delot "i vtor" od Zakonot označen vo točkata 1 od ovaa odluka, zatoa što osnovano se postavi prašaweto za soglasnosta so osporeniot del na odredbata so člen 15 od Ustavot.</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4. Sudot na sednicata utvrdi deka spored člen 160 točka 11 od Zakonot, vo Fondot se rešava vo prv i vtor stepen za pravata od penziskoto i invalidskoto osiguruvawe i se vrši isplata po donesenite rešenija.</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5. Spored člen 15 od Ustavot se garantira pravoto na žalba protiv poedinečnite pravni akti doneseni vo postapka vo prv stepen pred sud, upraven organ ili organizacija ili drugi institucii što vršat javni ovlastuvawa.</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 xml:space="preserve">So Zakonot za penziskoto i invalidskoto osiguruvawe se utvrduva deka Fondot za penziskoto i invalidskoto osiguruvawe ima svojstvo na pravno lice (člen 8 stav 2 od Zakonot), deka dejnosta na fondot e od javen interes (člen 9 od Zakonot) i deka fondot ima statut so koj se ureduva načinot na ostvaruvaweto na pravata od penziskoto i invalidskoto osiguruvawe (člen 169 od Zakonot). Ponatamu, spored člen 141 stav 1 od Zakonot, protiv rešenieto doneseno vo prv stepen na Fondot, odnosno kaj rabotodavecot osigurenikot, korisnikot na penzija ili členot na semejstvoto ima pravo na žalba do Komisijata na Vladata na Republika Makedonija, za rešavawe vo vtor stepen po predmetite od penziskoto i invalidskoto osiguruvawe, odnosno kaj rabotodavecot vo rok od 15 dena od denot na priemot na rešenieto. Spored toa, jasno proizleguva deka Fondot e institucija so javni ovlastuvawa i deka taa institucija rešava za ostvaruvawe na </w:t>
      </w:r>
      <w:r w:rsidRPr="007F472B">
        <w:rPr>
          <w:rFonts w:ascii="MAC C Swiss 852" w:eastAsia="Times New Roman" w:hAnsi="MAC C Swiss 852" w:cs="Times New Roman"/>
          <w:sz w:val="24"/>
          <w:szCs w:val="24"/>
        </w:rPr>
        <w:lastRenderedPageBreak/>
        <w:t>pravo od penziskoto i invalidskoto osiguruvawe vo prv stepen.</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So ogled na toa što so osporeniot del na odredbata na člen 160 točka 11 od Zakonot e uredeno fondot da rešava vo prv i vtor stepen za pravata od penziskoto i invalidskoto osiguruvawe, a ne po žalba za toa da odlučuva organ koj ne učestvuval vo odlučuvaweto vo prv stepen, Sudot oceni deka osporeniot del na odredbata ne e vo soglasnost so člen 15 od Ustavot.</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6. Vrz osnova na iznesenoto, Sudot odluči kako vo točkata 1 od ovaa odluka.</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7. Ovaa odluka Sudot ja donese so vo sostav od pretsedatelot na Sudot d-r Todor Xunov i sudiite Bahri Isqami, d-r Nikola Krleski, Olga Lazova, d-r Stojmen Mihajlovski, d-r Milan Nedkov d-r Jovan Proevski, Besim Selimi i d-r Josif Talevski.</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 xml:space="preserve">U.br.98/2000 </w:t>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 xml:space="preserve">8 noemvri 2000 god. </w:t>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 xml:space="preserve">S k o p j e </w:t>
      </w:r>
      <w:r w:rsidRPr="007F472B">
        <w:rPr>
          <w:rFonts w:ascii="Times New Roman" w:eastAsia="Times New Roman" w:hAnsi="Times New Roman" w:cs="Times New Roman"/>
          <w:sz w:val="24"/>
          <w:szCs w:val="24"/>
        </w:rPr>
        <w:br/>
      </w:r>
      <w:r w:rsidRPr="007F472B">
        <w:rPr>
          <w:rFonts w:ascii="MAC C Swiss 852" w:eastAsia="Times New Roman" w:hAnsi="MAC C Swiss 852" w:cs="Times New Roman"/>
          <w:sz w:val="24"/>
          <w:szCs w:val="24"/>
        </w:rPr>
        <w:t xml:space="preserve">sd/. </w:t>
      </w:r>
      <w:r w:rsidRPr="007F472B">
        <w:rPr>
          <w:rFonts w:ascii="Times New Roman" w:eastAsia="Times New Roman" w:hAnsi="Times New Roman" w:cs="Times New Roman"/>
          <w:sz w:val="24"/>
          <w:szCs w:val="24"/>
        </w:rPr>
        <w:br/>
      </w:r>
      <w:r w:rsidRPr="007F472B">
        <w:rPr>
          <w:rFonts w:ascii="Times New Roman" w:eastAsia="Times New Roman" w:hAnsi="Times New Roman" w:cs="Times New Roman"/>
          <w:sz w:val="24"/>
          <w:szCs w:val="24"/>
        </w:rPr>
        <w:br/>
      </w:r>
      <w:r w:rsidRPr="007F472B">
        <w:rPr>
          <w:rFonts w:ascii="Arial" w:eastAsia="Times New Roman" w:hAnsi="Arial" w:cs="Arial"/>
          <w:sz w:val="24"/>
          <w:szCs w:val="24"/>
        </w:rPr>
        <w:t>ПРЕТСЕДАТЕЛ</w:t>
      </w:r>
      <w:r w:rsidRPr="007F472B">
        <w:rPr>
          <w:rFonts w:ascii="Times New Roman" w:eastAsia="Times New Roman" w:hAnsi="Times New Roman" w:cs="Times New Roman"/>
          <w:sz w:val="24"/>
          <w:szCs w:val="24"/>
        </w:rPr>
        <w:br/>
      </w:r>
      <w:r w:rsidRPr="007F472B">
        <w:rPr>
          <w:rFonts w:ascii="Arial" w:eastAsia="Times New Roman" w:hAnsi="Arial" w:cs="Arial"/>
          <w:sz w:val="24"/>
          <w:szCs w:val="24"/>
        </w:rPr>
        <w:t>на Уставниот суд на Република</w:t>
      </w:r>
      <w:r w:rsidRPr="007F472B">
        <w:rPr>
          <w:rFonts w:ascii="Times New Roman" w:eastAsia="Times New Roman" w:hAnsi="Times New Roman" w:cs="Times New Roman"/>
          <w:sz w:val="24"/>
          <w:szCs w:val="24"/>
        </w:rPr>
        <w:br/>
      </w:r>
      <w:r w:rsidRPr="007F472B">
        <w:rPr>
          <w:rFonts w:ascii="Arial" w:eastAsia="Times New Roman" w:hAnsi="Arial" w:cs="Arial"/>
          <w:sz w:val="24"/>
          <w:szCs w:val="24"/>
        </w:rPr>
        <w:t>Македонија</w:t>
      </w:r>
      <w:r w:rsidRPr="007F472B">
        <w:rPr>
          <w:rFonts w:ascii="Times New Roman" w:eastAsia="Times New Roman" w:hAnsi="Times New Roman" w:cs="Times New Roman"/>
          <w:sz w:val="24"/>
          <w:szCs w:val="24"/>
        </w:rPr>
        <w:br/>
      </w:r>
      <w:r w:rsidRPr="007F472B">
        <w:rPr>
          <w:rFonts w:ascii="Arial" w:eastAsia="Times New Roman" w:hAnsi="Arial" w:cs="Arial"/>
          <w:sz w:val="24"/>
          <w:szCs w:val="24"/>
        </w:rPr>
        <w:t>Д-р Тодор Џунов</w:t>
      </w:r>
    </w:p>
    <w:p w:rsidR="00970FB7" w:rsidRDefault="00970FB7"/>
    <w:sectPr w:rsidR="00970FB7" w:rsidSect="00970F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 C Swiss 85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72B"/>
    <w:rsid w:val="007F472B"/>
    <w:rsid w:val="00970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718168">
      <w:bodyDiv w:val="1"/>
      <w:marLeft w:val="0"/>
      <w:marRight w:val="0"/>
      <w:marTop w:val="0"/>
      <w:marBottom w:val="0"/>
      <w:divBdr>
        <w:top w:val="none" w:sz="0" w:space="0" w:color="auto"/>
        <w:left w:val="none" w:sz="0" w:space="0" w:color="auto"/>
        <w:bottom w:val="none" w:sz="0" w:space="0" w:color="auto"/>
        <w:right w:val="none" w:sz="0" w:space="0" w:color="auto"/>
      </w:divBdr>
      <w:divsChild>
        <w:div w:id="736559494">
          <w:marLeft w:val="0"/>
          <w:marRight w:val="0"/>
          <w:marTop w:val="0"/>
          <w:marBottom w:val="0"/>
          <w:divBdr>
            <w:top w:val="none" w:sz="0" w:space="0" w:color="auto"/>
            <w:left w:val="none" w:sz="0" w:space="0" w:color="auto"/>
            <w:bottom w:val="none" w:sz="0" w:space="0" w:color="auto"/>
            <w:right w:val="none" w:sz="0" w:space="0" w:color="auto"/>
          </w:divBdr>
        </w:div>
        <w:div w:id="191006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2012-01-13T08:08:00Z</dcterms:created>
  <dcterms:modified xsi:type="dcterms:W3CDTF">2012-01-13T08:08:00Z</dcterms:modified>
</cp:coreProperties>
</file>